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0C" w:rsidRDefault="00CE520C" w:rsidP="00445A32">
      <w:pPr>
        <w:pStyle w:val="2"/>
        <w:tabs>
          <w:tab w:val="clear" w:pos="1440"/>
          <w:tab w:val="left" w:pos="576"/>
        </w:tabs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Договор на оказание ветеринарных услуг</w:t>
      </w:r>
      <w:r w:rsidR="00A71EA3">
        <w:rPr>
          <w:sz w:val="22"/>
          <w:szCs w:val="22"/>
        </w:rPr>
        <w:t xml:space="preserve"> № ____</w:t>
      </w:r>
      <w:r>
        <w:rPr>
          <w:sz w:val="22"/>
          <w:szCs w:val="22"/>
        </w:rPr>
        <w:t xml:space="preserve"> /</w:t>
      </w:r>
      <w:r w:rsidR="00A71EA3">
        <w:rPr>
          <w:sz w:val="22"/>
          <w:szCs w:val="22"/>
        </w:rPr>
        <w:t xml:space="preserve"> ______</w:t>
      </w:r>
    </w:p>
    <w:p w:rsidR="00CE520C" w:rsidRDefault="00CE520C" w:rsidP="0034693D">
      <w:pPr>
        <w:pStyle w:val="a0"/>
        <w:rPr>
          <w:rFonts w:cs="Tahoma"/>
          <w:sz w:val="22"/>
          <w:szCs w:val="22"/>
        </w:rPr>
      </w:pPr>
    </w:p>
    <w:p w:rsidR="00CE520C" w:rsidRDefault="00CE520C" w:rsidP="0034693D">
      <w:pPr>
        <w:pStyle w:val="a5"/>
        <w:spacing w:after="28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с.</w:t>
      </w:r>
      <w:r w:rsidR="0088208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Александров-Гай                                                                   </w:t>
      </w:r>
      <w:r w:rsidR="00A71EA3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"</w:t>
      </w:r>
      <w:r w:rsidR="00A71EA3">
        <w:rPr>
          <w:rFonts w:ascii="Times New Roman" w:hAnsi="Times New Roman"/>
          <w:b/>
          <w:sz w:val="22"/>
          <w:szCs w:val="22"/>
        </w:rPr>
        <w:t>_____</w:t>
      </w:r>
      <w:r>
        <w:rPr>
          <w:rFonts w:ascii="Times New Roman" w:hAnsi="Times New Roman"/>
          <w:b/>
          <w:sz w:val="22"/>
          <w:szCs w:val="22"/>
        </w:rPr>
        <w:t xml:space="preserve"> "</w:t>
      </w:r>
      <w:r w:rsidR="00B976BA">
        <w:rPr>
          <w:rFonts w:ascii="Times New Roman" w:hAnsi="Times New Roman"/>
          <w:b/>
          <w:sz w:val="22"/>
          <w:szCs w:val="22"/>
        </w:rPr>
        <w:t xml:space="preserve"> </w:t>
      </w:r>
      <w:r w:rsidR="00A71EA3">
        <w:rPr>
          <w:rFonts w:ascii="Times New Roman" w:hAnsi="Times New Roman"/>
          <w:b/>
          <w:sz w:val="22"/>
          <w:szCs w:val="22"/>
        </w:rPr>
        <w:t>___________</w:t>
      </w:r>
      <w:r w:rsidR="006F64FC">
        <w:rPr>
          <w:rFonts w:ascii="Times New Roman" w:hAnsi="Times New Roman"/>
          <w:b/>
          <w:sz w:val="22"/>
          <w:szCs w:val="22"/>
        </w:rPr>
        <w:t xml:space="preserve"> </w:t>
      </w:r>
      <w:r w:rsidR="00E16659">
        <w:rPr>
          <w:rFonts w:ascii="Times New Roman" w:hAnsi="Times New Roman"/>
          <w:b/>
          <w:sz w:val="22"/>
          <w:szCs w:val="22"/>
        </w:rPr>
        <w:t>202</w:t>
      </w:r>
      <w:r w:rsidR="00A71EA3">
        <w:rPr>
          <w:rFonts w:ascii="Times New Roman" w:hAnsi="Times New Roman"/>
          <w:b/>
          <w:sz w:val="22"/>
          <w:szCs w:val="22"/>
        </w:rPr>
        <w:t>____</w:t>
      </w:r>
      <w:r>
        <w:rPr>
          <w:rFonts w:ascii="Times New Roman" w:hAnsi="Times New Roman"/>
          <w:b/>
          <w:sz w:val="22"/>
          <w:szCs w:val="22"/>
        </w:rPr>
        <w:t xml:space="preserve"> г.</w:t>
      </w:r>
    </w:p>
    <w:p w:rsidR="00CE520C" w:rsidRDefault="00CE520C" w:rsidP="0034693D">
      <w:pPr>
        <w:pStyle w:val="a5"/>
        <w:spacing w:after="283"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71EA3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ОГУ «</w:t>
      </w:r>
      <w:proofErr w:type="spellStart"/>
      <w:r>
        <w:rPr>
          <w:rFonts w:ascii="Times New Roman" w:hAnsi="Times New Roman"/>
          <w:sz w:val="22"/>
          <w:szCs w:val="22"/>
        </w:rPr>
        <w:t>Александрово-Гайская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районная станция по борьбе с болезнями животных», именуемое в дальнейшем "Исполнитель", в лице начальника </w:t>
      </w:r>
      <w:proofErr w:type="spellStart"/>
      <w:r>
        <w:rPr>
          <w:rFonts w:ascii="Times New Roman" w:hAnsi="Times New Roman"/>
          <w:sz w:val="22"/>
          <w:szCs w:val="22"/>
        </w:rPr>
        <w:t>Джардемова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</w:t>
      </w:r>
      <w:r w:rsidR="00A71EA3">
        <w:rPr>
          <w:rFonts w:ascii="Times New Roman" w:hAnsi="Times New Roman"/>
          <w:sz w:val="22"/>
          <w:szCs w:val="22"/>
        </w:rPr>
        <w:t>исеньбая</w:t>
      </w:r>
      <w:proofErr w:type="spellEnd"/>
      <w:r w:rsidR="00A71EA3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</w:t>
      </w:r>
      <w:r w:rsidR="00A71EA3">
        <w:rPr>
          <w:rFonts w:ascii="Times New Roman" w:hAnsi="Times New Roman"/>
          <w:sz w:val="22"/>
          <w:szCs w:val="22"/>
        </w:rPr>
        <w:t>акарьевича</w:t>
      </w:r>
      <w:proofErr w:type="spellEnd"/>
      <w:r>
        <w:rPr>
          <w:rFonts w:ascii="Times New Roman" w:hAnsi="Times New Roman"/>
          <w:sz w:val="22"/>
          <w:szCs w:val="22"/>
        </w:rPr>
        <w:t>, действующего на основании Устава, с одн</w:t>
      </w:r>
      <w:r w:rsidR="00B441E4">
        <w:rPr>
          <w:rFonts w:ascii="Times New Roman" w:hAnsi="Times New Roman"/>
          <w:sz w:val="22"/>
          <w:szCs w:val="22"/>
        </w:rPr>
        <w:t>ой стороны, и глава личного подсобного</w:t>
      </w:r>
      <w:r>
        <w:rPr>
          <w:rFonts w:ascii="Times New Roman" w:hAnsi="Times New Roman"/>
          <w:sz w:val="22"/>
          <w:szCs w:val="22"/>
        </w:rPr>
        <w:t xml:space="preserve"> хозя</w:t>
      </w:r>
      <w:r w:rsidR="00F22138">
        <w:rPr>
          <w:rFonts w:ascii="Times New Roman" w:hAnsi="Times New Roman"/>
          <w:sz w:val="22"/>
          <w:szCs w:val="22"/>
        </w:rPr>
        <w:t>йства</w:t>
      </w:r>
      <w:r w:rsidR="00460A81">
        <w:rPr>
          <w:rFonts w:ascii="Times New Roman" w:hAnsi="Times New Roman"/>
          <w:sz w:val="22"/>
          <w:szCs w:val="22"/>
        </w:rPr>
        <w:t xml:space="preserve"> _________</w:t>
      </w:r>
      <w:r w:rsidR="00B2719A">
        <w:rPr>
          <w:rFonts w:ascii="Times New Roman" w:hAnsi="Times New Roman"/>
          <w:sz w:val="22"/>
          <w:szCs w:val="22"/>
        </w:rPr>
        <w:t>___________________________________________________</w:t>
      </w:r>
      <w:r w:rsidR="00460A81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, именуем</w:t>
      </w:r>
      <w:r w:rsidR="00A71EA3">
        <w:rPr>
          <w:rFonts w:ascii="Times New Roman" w:hAnsi="Times New Roman"/>
          <w:sz w:val="22"/>
          <w:szCs w:val="22"/>
        </w:rPr>
        <w:t>ый</w:t>
      </w:r>
      <w:r>
        <w:rPr>
          <w:rFonts w:ascii="Times New Roman" w:hAnsi="Times New Roman"/>
          <w:sz w:val="22"/>
          <w:szCs w:val="22"/>
        </w:rPr>
        <w:t xml:space="preserve"> в дальнейшем "Заказчик", с другой стороны</w:t>
      </w:r>
      <w:r w:rsidR="00250BC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заключили  настоящий  Договор о нижеследующем:</w:t>
      </w:r>
    </w:p>
    <w:p w:rsidR="00CE520C" w:rsidRPr="00A71EA3" w:rsidRDefault="00CE520C" w:rsidP="0034693D">
      <w:pPr>
        <w:pStyle w:val="a0"/>
        <w:spacing w:line="100" w:lineRule="atLeast"/>
        <w:jc w:val="center"/>
        <w:rPr>
          <w:rFonts w:cs="Tahoma"/>
          <w:b/>
          <w:sz w:val="22"/>
          <w:szCs w:val="22"/>
        </w:rPr>
      </w:pPr>
      <w:r w:rsidRPr="00A71EA3">
        <w:rPr>
          <w:rFonts w:cs="Tahoma"/>
          <w:b/>
          <w:sz w:val="22"/>
          <w:szCs w:val="22"/>
        </w:rPr>
        <w:t>1. ПРЕДМЕТ ДОГОВОРА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sz w:val="22"/>
          <w:szCs w:val="22"/>
        </w:rPr>
        <w:t xml:space="preserve">1.1. В соответствии с условиями настоящего Договора Исполнитель обязуется оказать по своему профилю деятельности ветеринарные </w:t>
      </w:r>
      <w:r>
        <w:rPr>
          <w:rFonts w:cs="Tahoma"/>
          <w:color w:val="000000"/>
          <w:sz w:val="22"/>
          <w:szCs w:val="22"/>
          <w:lang w:eastAsia="en-US"/>
        </w:rPr>
        <w:t>услуги по организации и проведению постоянных специальных мероприятий:</w:t>
      </w:r>
    </w:p>
    <w:p w:rsidR="00CE520C" w:rsidRPr="003C69B1" w:rsidRDefault="00CE520C" w:rsidP="0034693D">
      <w:pPr>
        <w:spacing w:line="100" w:lineRule="atLeast"/>
        <w:jc w:val="both"/>
        <w:rPr>
          <w:rFonts w:ascii="Times New Roman" w:hAnsi="Times New Roman"/>
          <w:color w:val="000000"/>
          <w:lang w:eastAsia="en-US"/>
        </w:rPr>
      </w:pPr>
      <w:r w:rsidRPr="003C69B1">
        <w:rPr>
          <w:rFonts w:ascii="Times New Roman" w:hAnsi="Times New Roman"/>
          <w:color w:val="000000"/>
          <w:lang w:eastAsia="en-US"/>
        </w:rPr>
        <w:t>- о</w:t>
      </w:r>
      <w:bookmarkStart w:id="0" w:name="sub_14"/>
      <w:r w:rsidRPr="003C69B1">
        <w:rPr>
          <w:rFonts w:ascii="Times New Roman" w:hAnsi="Times New Roman"/>
          <w:color w:val="000000"/>
          <w:lang w:eastAsia="en-US"/>
        </w:rPr>
        <w:t>существление диагностических исследований, профилактических вакцинаций и ветеринарных обработок</w:t>
      </w:r>
      <w:bookmarkEnd w:id="0"/>
      <w:r w:rsidRPr="003C69B1">
        <w:rPr>
          <w:rFonts w:ascii="Times New Roman" w:hAnsi="Times New Roman"/>
          <w:color w:val="000000"/>
          <w:lang w:eastAsia="en-US"/>
        </w:rPr>
        <w:t>;</w:t>
      </w:r>
    </w:p>
    <w:p w:rsidR="00CE520C" w:rsidRPr="003C69B1" w:rsidRDefault="00CE520C" w:rsidP="0034693D">
      <w:pPr>
        <w:spacing w:line="100" w:lineRule="atLeast"/>
        <w:jc w:val="both"/>
        <w:rPr>
          <w:rFonts w:ascii="Times New Roman" w:hAnsi="Times New Roman"/>
          <w:color w:val="000000"/>
          <w:lang w:eastAsia="en-US"/>
        </w:rPr>
      </w:pPr>
      <w:r w:rsidRPr="003C69B1">
        <w:rPr>
          <w:rFonts w:ascii="Times New Roman" w:hAnsi="Times New Roman"/>
          <w:color w:val="000000"/>
          <w:lang w:eastAsia="en-US"/>
        </w:rPr>
        <w:t>- проведение мероприятий, направленных на диагностику, недопущение распространения и ликвидацию заразных болезней людей и животных.</w:t>
      </w:r>
    </w:p>
    <w:p w:rsidR="00CE520C" w:rsidRPr="00A71EA3" w:rsidRDefault="00CE520C" w:rsidP="0034693D">
      <w:pPr>
        <w:pStyle w:val="a0"/>
        <w:spacing w:line="100" w:lineRule="atLeast"/>
        <w:jc w:val="center"/>
        <w:rPr>
          <w:rFonts w:cs="Tahoma"/>
          <w:b/>
          <w:sz w:val="22"/>
          <w:szCs w:val="22"/>
        </w:rPr>
      </w:pPr>
      <w:r w:rsidRPr="00A71EA3">
        <w:rPr>
          <w:rFonts w:cs="Tahoma"/>
          <w:b/>
          <w:sz w:val="22"/>
          <w:szCs w:val="22"/>
        </w:rPr>
        <w:t>2. ОБЯЗАННОСТИ СТОРОН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2.1. Исполнитель обязуется: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sz w:val="22"/>
          <w:szCs w:val="22"/>
        </w:rPr>
        <w:t xml:space="preserve">2.1.1. </w:t>
      </w:r>
      <w:r>
        <w:rPr>
          <w:rFonts w:cs="Tahoma"/>
          <w:color w:val="000000"/>
          <w:sz w:val="22"/>
          <w:szCs w:val="22"/>
          <w:lang w:eastAsia="en-US"/>
        </w:rPr>
        <w:t xml:space="preserve">В своей деятельности Исполнитель руководствуется Законом РФ “О ветеринарии” от 14 мая </w:t>
      </w:r>
      <w:smartTag w:uri="urn:schemas-microsoft-com:office:smarttags" w:element="metricconverter">
        <w:smartTagPr>
          <w:attr w:name="ProductID" w:val="1993 г"/>
        </w:smartTagPr>
        <w:r>
          <w:rPr>
            <w:rFonts w:cs="Tahoma"/>
            <w:color w:val="000000"/>
            <w:sz w:val="22"/>
            <w:szCs w:val="22"/>
            <w:lang w:eastAsia="en-US"/>
          </w:rPr>
          <w:t>1993 г</w:t>
        </w:r>
      </w:smartTag>
      <w:r>
        <w:rPr>
          <w:rFonts w:cs="Tahoma"/>
          <w:color w:val="000000"/>
          <w:sz w:val="22"/>
          <w:szCs w:val="22"/>
          <w:lang w:eastAsia="en-US"/>
        </w:rPr>
        <w:t xml:space="preserve">. </w:t>
      </w:r>
      <w:r>
        <w:rPr>
          <w:rFonts w:cs="Tahoma"/>
          <w:color w:val="000000"/>
          <w:sz w:val="22"/>
          <w:szCs w:val="22"/>
          <w:lang w:val="en-US" w:eastAsia="en-US"/>
        </w:rPr>
        <w:t>N</w:t>
      </w:r>
      <w:r>
        <w:rPr>
          <w:rFonts w:cs="Tahoma"/>
          <w:color w:val="000000"/>
          <w:sz w:val="22"/>
          <w:szCs w:val="22"/>
          <w:lang w:eastAsia="en-US"/>
        </w:rPr>
        <w:t xml:space="preserve"> 4979-1, Санитарными правилами СП 3.1.084-96 Ветеринарными правилами ВП 13.3.4.1100-96 "Профилактика и борьба с заразными болезнями, общими для человека и животных. Общие положения" (утв. Департаментом ветеринарии Минсельхозпрода РФ и Госкомсанэпиднадзором РФ 31 мая, 18 июня </w:t>
      </w:r>
      <w:smartTag w:uri="urn:schemas-microsoft-com:office:smarttags" w:element="metricconverter">
        <w:smartTagPr>
          <w:attr w:name="ProductID" w:val="1996 г"/>
        </w:smartTagPr>
        <w:r>
          <w:rPr>
            <w:rFonts w:cs="Tahoma"/>
            <w:color w:val="000000"/>
            <w:sz w:val="22"/>
            <w:szCs w:val="22"/>
            <w:lang w:eastAsia="en-US"/>
          </w:rPr>
          <w:t>1996 г</w:t>
        </w:r>
      </w:smartTag>
      <w:r>
        <w:rPr>
          <w:rFonts w:cs="Tahoma"/>
          <w:color w:val="000000"/>
          <w:sz w:val="22"/>
          <w:szCs w:val="22"/>
          <w:lang w:eastAsia="en-US"/>
        </w:rPr>
        <w:t xml:space="preserve">.), </w:t>
      </w:r>
      <w:r>
        <w:rPr>
          <w:rFonts w:cs="Tahoma"/>
          <w:color w:val="000000"/>
          <w:sz w:val="22"/>
          <w:szCs w:val="22"/>
        </w:rPr>
        <w:t xml:space="preserve">«Перечнем платных и бесплатных услуг, оказываемых бюджетными организациями и учреждениями государственной ветеринарной службы Министерства сельского хозяйства Российской Федерации», утвержденным Минсельхозом РФ 20 января 1992 N 2-27-145, «Правилами оказания платных ветеринарных услуг», утвержденных постановлением Правительства РФ от 06.08.1998 № 898, </w:t>
      </w:r>
      <w:r>
        <w:rPr>
          <w:rFonts w:cs="Tahoma"/>
          <w:color w:val="000000"/>
          <w:sz w:val="22"/>
          <w:szCs w:val="22"/>
          <w:lang w:eastAsia="en-US"/>
        </w:rPr>
        <w:t xml:space="preserve">Приказом Минсельхозпрода РФ от 11 мая </w:t>
      </w:r>
      <w:smartTag w:uri="urn:schemas-microsoft-com:office:smarttags" w:element="metricconverter">
        <w:smartTagPr>
          <w:attr w:name="ProductID" w:val="1999 г"/>
        </w:smartTagPr>
        <w:r>
          <w:rPr>
            <w:rFonts w:cs="Tahoma"/>
            <w:color w:val="000000"/>
            <w:sz w:val="22"/>
            <w:szCs w:val="22"/>
            <w:lang w:eastAsia="en-US"/>
          </w:rPr>
          <w:t>1999 г</w:t>
        </w:r>
      </w:smartTag>
      <w:r>
        <w:rPr>
          <w:rFonts w:cs="Tahoma"/>
          <w:color w:val="000000"/>
          <w:sz w:val="22"/>
          <w:szCs w:val="22"/>
          <w:lang w:eastAsia="en-US"/>
        </w:rPr>
        <w:t>. N 359 "Об утверждении Правил по профилактике и борьбе с лейкозом крупного рогатого скота",</w:t>
      </w:r>
      <w:r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  <w:lang w:eastAsia="en-US"/>
        </w:rPr>
        <w:t>Инструкцией о мероприятиях по предупреждению и ликвидации классической чумы свиней, утвержденной Главным управлением ветеринарии Минсельхоза 30.03.1990г.</w:t>
      </w:r>
      <w:proofErr w:type="gramStart"/>
      <w:r>
        <w:rPr>
          <w:rFonts w:cs="Tahoma"/>
          <w:color w:val="000000"/>
          <w:sz w:val="22"/>
          <w:szCs w:val="22"/>
          <w:lang w:eastAsia="en-US"/>
        </w:rPr>
        <w:t xml:space="preserve"> ,</w:t>
      </w:r>
      <w:proofErr w:type="gramEnd"/>
      <w:r>
        <w:rPr>
          <w:rFonts w:cs="Tahoma"/>
          <w:color w:val="000000"/>
          <w:sz w:val="22"/>
          <w:szCs w:val="22"/>
          <w:lang w:eastAsia="en-US"/>
        </w:rPr>
        <w:t xml:space="preserve"> </w:t>
      </w:r>
      <w:r>
        <w:rPr>
          <w:rFonts w:cs="Tahoma"/>
          <w:color w:val="000000"/>
          <w:sz w:val="22"/>
          <w:szCs w:val="22"/>
        </w:rPr>
        <w:t xml:space="preserve">"Инструкцией Минсельхозпрода РФ от 28 апреля </w:t>
      </w:r>
      <w:smartTag w:uri="urn:schemas-microsoft-com:office:smarttags" w:element="metricconverter">
        <w:smartTagPr>
          <w:attr w:name="ProductID" w:val="1994 г"/>
        </w:smartTagPr>
        <w:r>
          <w:rPr>
            <w:rFonts w:cs="Tahoma"/>
            <w:color w:val="000000"/>
            <w:sz w:val="22"/>
            <w:szCs w:val="22"/>
          </w:rPr>
          <w:t>1994 г</w:t>
        </w:r>
      </w:smartTag>
      <w:r>
        <w:rPr>
          <w:rFonts w:cs="Tahoma"/>
          <w:color w:val="000000"/>
          <w:sz w:val="22"/>
          <w:szCs w:val="22"/>
        </w:rPr>
        <w:t xml:space="preserve">. по ветеринарному клеймению мяса", "Ветеринарно-санитарными правилами внутрихозяйственного убоя скота на мясо", утвержденные ГУВ МСХ СССР, согласованы с Министерством здравоохранения </w:t>
      </w:r>
      <w:proofErr w:type="gramStart"/>
      <w:r>
        <w:rPr>
          <w:rFonts w:cs="Tahoma"/>
          <w:color w:val="000000"/>
          <w:sz w:val="22"/>
          <w:szCs w:val="22"/>
        </w:rPr>
        <w:t>СССР и правлением Центросоюза 16.08.1971 г., «Правилами организации работы по выдаче ветеринарных сопроводительных документов», утвержденных Приказом Минсельхоза РФ от 16.11.2006 № 422,</w:t>
      </w:r>
      <w:r>
        <w:rPr>
          <w:rFonts w:cs="Tahoma"/>
          <w:sz w:val="22"/>
          <w:szCs w:val="22"/>
        </w:rPr>
        <w:t xml:space="preserve"> "Правилами ветеринарного осмотра убойных животных и ветеринарно-санитарной экспертизы мяса и мясных продуктов", утвержденных ГУВ МСХ СССР 27.12.1983 г., "Ветеринарно-санитарными правилами сбора, утилизации и уничтожения биоотходов" № 13-7-2/469 от 04.12.1995 г., Инструкцией по проведению дезинфекции, </w:t>
      </w:r>
      <w:proofErr w:type="spellStart"/>
      <w:r>
        <w:rPr>
          <w:rFonts w:cs="Tahoma"/>
          <w:sz w:val="22"/>
          <w:szCs w:val="22"/>
        </w:rPr>
        <w:t>дезинвазии</w:t>
      </w:r>
      <w:proofErr w:type="spellEnd"/>
      <w:r>
        <w:rPr>
          <w:rFonts w:cs="Tahoma"/>
          <w:sz w:val="22"/>
          <w:szCs w:val="22"/>
        </w:rPr>
        <w:t>, дезинсекции и дератизации утвержденных</w:t>
      </w:r>
      <w:proofErr w:type="gramEnd"/>
      <w:r>
        <w:rPr>
          <w:rFonts w:cs="Tahoma"/>
          <w:sz w:val="22"/>
          <w:szCs w:val="22"/>
        </w:rPr>
        <w:t xml:space="preserve"> Минсельхозом 08.12.1968 г.; "Правилами проведения дезинфекции и </w:t>
      </w:r>
      <w:proofErr w:type="spellStart"/>
      <w:r>
        <w:rPr>
          <w:rFonts w:cs="Tahoma"/>
          <w:sz w:val="22"/>
          <w:szCs w:val="22"/>
        </w:rPr>
        <w:t>дезинвазии</w:t>
      </w:r>
      <w:proofErr w:type="spellEnd"/>
      <w:r>
        <w:rPr>
          <w:rFonts w:cs="Tahoma"/>
          <w:sz w:val="22"/>
          <w:szCs w:val="22"/>
        </w:rPr>
        <w:t xml:space="preserve"> объектов государственного ветеринарного надзора", утвержденные 15.07.2002 г. заместителем руководителя Департамента ветеринарии, </w:t>
      </w:r>
      <w:r>
        <w:rPr>
          <w:rFonts w:cs="Tahoma"/>
          <w:color w:val="000000"/>
          <w:sz w:val="22"/>
          <w:szCs w:val="22"/>
        </w:rPr>
        <w:t>ст.1, "Ветеринарно-санитарными правилами перевозки животных, птицы, рыбы, продуктов и сырья животного происхождения автомобильным транспортом № 432-5, утвержденных начальником ГУВ Госагропрома СССР, 30.01.1986 г.,</w:t>
      </w:r>
      <w:r>
        <w:rPr>
          <w:rFonts w:cs="Tahoma"/>
          <w:color w:val="000000"/>
          <w:sz w:val="22"/>
          <w:szCs w:val="22"/>
          <w:lang w:eastAsia="en-US"/>
        </w:rPr>
        <w:t xml:space="preserve"> Закон РФ  "О защите прав потребителей"   № 2300-I  от 07.02.1992 г.</w:t>
      </w:r>
      <w:proofErr w:type="gramStart"/>
      <w:r>
        <w:rPr>
          <w:rFonts w:cs="Tahoma"/>
          <w:color w:val="000000"/>
          <w:sz w:val="22"/>
          <w:szCs w:val="22"/>
          <w:lang w:eastAsia="en-US"/>
        </w:rPr>
        <w:t xml:space="preserve"> ,</w:t>
      </w:r>
      <w:proofErr w:type="gramEnd"/>
      <w:r>
        <w:rPr>
          <w:rFonts w:cs="Tahoma"/>
          <w:color w:val="000000"/>
          <w:sz w:val="22"/>
          <w:szCs w:val="22"/>
          <w:lang w:eastAsia="en-US"/>
        </w:rPr>
        <w:t xml:space="preserve"> Гражданским кодексом РФ и др.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>2.1.2. Проводить на основе разработанного и утвержденного плана комплекс предупредительных прививок, лечебных, лечебно-профилактических санитарных мероприятий.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>2.1.3. При проведении диагностических исследований и профилактических вакцинаций, в случае отсутствия индивидуальных номеров у животных, затрудняющих идентификацию поголовья, осуществлять мечение скота.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 xml:space="preserve">2.1.3. </w:t>
      </w:r>
      <w:bookmarkStart w:id="1" w:name="sub_31"/>
      <w:r>
        <w:rPr>
          <w:rFonts w:cs="Tahoma"/>
          <w:color w:val="000000"/>
          <w:sz w:val="22"/>
          <w:szCs w:val="22"/>
          <w:lang w:eastAsia="en-US"/>
        </w:rPr>
        <w:t>Регистрировать  проводимую работу в журналах установленной формы, ведение ветеринарной отчетности, учет выявленных болезней.</w:t>
      </w:r>
    </w:p>
    <w:bookmarkEnd w:id="1"/>
    <w:p w:rsidR="00CE520C" w:rsidRDefault="00CE520C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 xml:space="preserve">2.1.4. Производить оформление и выдачу ветеринарных справок, заключений и других ветеринарных </w:t>
      </w:r>
      <w:r>
        <w:rPr>
          <w:rFonts w:cs="Tahoma"/>
          <w:color w:val="000000"/>
          <w:sz w:val="22"/>
          <w:szCs w:val="22"/>
          <w:lang w:eastAsia="en-US"/>
        </w:rPr>
        <w:lastRenderedPageBreak/>
        <w:t>документов установленной формы, удостоверяющих ветеринарно-санитарное благополучие выпускаемой продукции.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2.2. Исполнитель вправе: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2.2.1. Отказать в проведении лечебно-диагностических мероприятий в случае невыполнения Заказчиком требований ветеринарного врача.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sz w:val="22"/>
          <w:szCs w:val="22"/>
        </w:rPr>
        <w:t>2.2.2.</w:t>
      </w:r>
      <w:bookmarkStart w:id="2" w:name="sub_34"/>
      <w:r>
        <w:rPr>
          <w:rFonts w:cs="Tahoma"/>
          <w:sz w:val="22"/>
          <w:szCs w:val="22"/>
        </w:rPr>
        <w:t xml:space="preserve"> </w:t>
      </w:r>
      <w:bookmarkEnd w:id="2"/>
      <w:r>
        <w:rPr>
          <w:rFonts w:cs="Tahoma"/>
          <w:color w:val="000000"/>
          <w:sz w:val="22"/>
          <w:szCs w:val="22"/>
          <w:lang w:eastAsia="en-US"/>
        </w:rPr>
        <w:t>Предоставить Заказчику необходимые консультации (рекомендации, советы)  по вопросам диагностики, лечения, профилактике болезней всех видов животных и технологии их содержания.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 xml:space="preserve">2.2.3. </w:t>
      </w:r>
      <w:bookmarkStart w:id="3" w:name="sub_38"/>
      <w:r>
        <w:rPr>
          <w:rFonts w:cs="Tahoma"/>
          <w:color w:val="000000"/>
          <w:sz w:val="22"/>
          <w:szCs w:val="22"/>
          <w:lang w:eastAsia="en-US"/>
        </w:rPr>
        <w:t>Получать от Заказчика сведения, необходимые для выполнения поставленных задач.</w:t>
      </w:r>
    </w:p>
    <w:bookmarkEnd w:id="3"/>
    <w:p w:rsidR="00CE520C" w:rsidRDefault="00CE520C" w:rsidP="0034693D">
      <w:pPr>
        <w:pStyle w:val="a0"/>
        <w:spacing w:line="100" w:lineRule="atLeast"/>
        <w:jc w:val="both"/>
        <w:rPr>
          <w:rFonts w:cs="Tahoma"/>
          <w:color w:val="000000"/>
          <w:sz w:val="22"/>
          <w:szCs w:val="22"/>
          <w:lang w:eastAsia="en-US"/>
        </w:rPr>
      </w:pPr>
      <w:r>
        <w:rPr>
          <w:rFonts w:cs="Tahoma"/>
          <w:color w:val="000000"/>
          <w:sz w:val="22"/>
          <w:szCs w:val="22"/>
          <w:lang w:eastAsia="en-US"/>
        </w:rPr>
        <w:t>2.2.4. Беспрепятственно посещать все помещения для содержания сельскохозяйственных животных.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 Заказчик обязуется: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2.3.1. </w:t>
      </w:r>
      <w:proofErr w:type="gramStart"/>
      <w:r>
        <w:rPr>
          <w:rFonts w:cs="Tahoma"/>
          <w:sz w:val="22"/>
          <w:szCs w:val="22"/>
        </w:rPr>
        <w:t>Предоставить Исполнителю документы</w:t>
      </w:r>
      <w:proofErr w:type="gramEnd"/>
      <w:r>
        <w:rPr>
          <w:rFonts w:cs="Tahoma"/>
          <w:sz w:val="22"/>
          <w:szCs w:val="22"/>
        </w:rPr>
        <w:t xml:space="preserve"> (при их наличии), подтверждающие право собственности на животное (выписка из специальных учетных документов, при условии, если животное зарегистрировано; иные документы, в которых зафиксированы индивидуализирующие признаки животного), либо документы, подтверждающие факт владения животным, которому необходимо оказать ветеринарные услуги. В случае отсутствия документов, подтверждающих право собственности либо факт владения животным,  при подписании настоящего договора Заказчик подтверждает тем самым, что именно он является владельцем животного.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2.3.2. Предоставлять Исполнителю по его требованию животных для осмотра, немедленно сообщать о всех случаях</w:t>
      </w:r>
      <w:proofErr w:type="gramStart"/>
      <w:r>
        <w:rPr>
          <w:rFonts w:cs="Tahoma"/>
          <w:sz w:val="22"/>
          <w:szCs w:val="22"/>
        </w:rPr>
        <w:t xml:space="preserve"> ,</w:t>
      </w:r>
      <w:proofErr w:type="gramEnd"/>
      <w:r>
        <w:rPr>
          <w:rFonts w:cs="Tahoma"/>
          <w:sz w:val="22"/>
          <w:szCs w:val="22"/>
        </w:rPr>
        <w:t xml:space="preserve"> связанных  с внезапным падежом или одновременным  массовым заболеванием  животных, или об их необычном поведении.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2.3.3. Доставлять трупы павших животных</w:t>
      </w:r>
      <w:proofErr w:type="gramStart"/>
      <w:r>
        <w:rPr>
          <w:rFonts w:cs="Tahoma"/>
          <w:sz w:val="22"/>
          <w:szCs w:val="22"/>
        </w:rPr>
        <w:t xml:space="preserve"> ,</w:t>
      </w:r>
      <w:proofErr w:type="gramEnd"/>
      <w:r>
        <w:rPr>
          <w:rFonts w:cs="Tahoma"/>
          <w:sz w:val="22"/>
          <w:szCs w:val="22"/>
        </w:rPr>
        <w:t xml:space="preserve"> а так же продукты  убоя скота и птицы, непригодные в пищу человека и животных (</w:t>
      </w:r>
      <w:proofErr w:type="spellStart"/>
      <w:r>
        <w:rPr>
          <w:rFonts w:cs="Tahoma"/>
          <w:sz w:val="22"/>
          <w:szCs w:val="22"/>
        </w:rPr>
        <w:t>конфисканты</w:t>
      </w:r>
      <w:proofErr w:type="spellEnd"/>
      <w:r>
        <w:rPr>
          <w:rFonts w:cs="Tahoma"/>
          <w:sz w:val="22"/>
          <w:szCs w:val="22"/>
        </w:rPr>
        <w:t>), на скотомогильники для уничтожения.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2.3.4. Исполнять все рекомендации ветеринарного врача и группы специалистов по лечению и профилактике заболевания животного.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2.3.5. В полном объеме производить оплату ветеринарных услуг согласно действующему Прейскуранту,  а в случае его изменений, действующего на момент  выполнения услуг, в сроки установленными настоящим Договором.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2.3.6. В случае изменения адреса места осуществления хозяйственной деятельности, телефона и другой контактной информации сообщить об этом Исполнителю.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2.4. Заказчик вправе: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2.4.1. Получать заключения с указанием результатов проведенных исследований, лечебных мероприятий и необходимых рекомендаций.</w:t>
      </w:r>
    </w:p>
    <w:p w:rsidR="00CE520C" w:rsidRPr="00A71EA3" w:rsidRDefault="00CE520C" w:rsidP="0034693D">
      <w:pPr>
        <w:pStyle w:val="a0"/>
        <w:spacing w:line="100" w:lineRule="atLeast"/>
        <w:jc w:val="center"/>
        <w:rPr>
          <w:rFonts w:cs="Tahoma"/>
          <w:b/>
          <w:sz w:val="22"/>
          <w:szCs w:val="22"/>
        </w:rPr>
      </w:pPr>
      <w:r w:rsidRPr="00A71EA3">
        <w:rPr>
          <w:rFonts w:cs="Tahoma"/>
          <w:b/>
          <w:sz w:val="22"/>
          <w:szCs w:val="22"/>
        </w:rPr>
        <w:t>3. ОПЛАТА УСЛУГ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3.1.Оказанные услуги отр</w:t>
      </w:r>
      <w:r w:rsidR="00EE6DCE">
        <w:rPr>
          <w:rFonts w:cs="Tahoma"/>
          <w:sz w:val="22"/>
          <w:szCs w:val="22"/>
        </w:rPr>
        <w:t>ажаются в акте об оказании услуг</w:t>
      </w:r>
      <w:r>
        <w:rPr>
          <w:rFonts w:cs="Tahoma"/>
          <w:sz w:val="22"/>
          <w:szCs w:val="22"/>
        </w:rPr>
        <w:t>, согласно приложению 1 к настоящему договору, акт оформляется в двух экземплярах, подписывается Исполнителем и Заказчиком, скрепляется печатью, один экземпляр вручается Заказчику, один - остается у Исполнителя.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3.2. Стоимость оказываемых услуг устанавливается действующим Прейскурантом цен.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3.3. Оплата ветеринарных услуг по настоящему Договору производится Заказчиком путем перечисления денежных средств на счет Исполнителя, либо путем внесения наличных денеж</w:t>
      </w:r>
      <w:r w:rsidR="007F7BFC">
        <w:rPr>
          <w:rFonts w:cs="Tahoma"/>
          <w:sz w:val="22"/>
          <w:szCs w:val="22"/>
        </w:rPr>
        <w:t>ных средств  в кассу учреждения в течени</w:t>
      </w:r>
      <w:proofErr w:type="gramStart"/>
      <w:r w:rsidR="007F7BFC">
        <w:rPr>
          <w:rFonts w:cs="Tahoma"/>
          <w:sz w:val="22"/>
          <w:szCs w:val="22"/>
        </w:rPr>
        <w:t>и</w:t>
      </w:r>
      <w:proofErr w:type="gramEnd"/>
      <w:r w:rsidR="007F7BFC">
        <w:rPr>
          <w:rFonts w:cs="Tahoma"/>
          <w:sz w:val="22"/>
          <w:szCs w:val="22"/>
        </w:rPr>
        <w:t xml:space="preserve"> 15 рабочих дней с даты оказания ветеринарных услуг. Днем оплаты по безналичному расчету считается день поступления денежных средств на расчетный счет Исполнителя. 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3.4. Фактом подтверждения оплаты для Потребителя  является приходный кассовый ордер либо кассовый чек и/или квитанция об оплате. </w:t>
      </w:r>
    </w:p>
    <w:p w:rsidR="00CE520C" w:rsidRDefault="00CE520C" w:rsidP="00771659">
      <w:pPr>
        <w:pStyle w:val="a0"/>
        <w:tabs>
          <w:tab w:val="left" w:pos="405"/>
          <w:tab w:val="center" w:pos="4677"/>
        </w:tabs>
        <w:spacing w:line="100" w:lineRule="atLeast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3.5. В цену договора не входит оплата за оформление и выдачу ветеринарных свидетельств, выдаваемых на животных и продукцию животного и растительного происхождения.</w:t>
      </w:r>
      <w:r>
        <w:rPr>
          <w:rFonts w:cs="Tahoma"/>
          <w:sz w:val="22"/>
          <w:szCs w:val="22"/>
        </w:rPr>
        <w:tab/>
      </w:r>
    </w:p>
    <w:p w:rsidR="00CE520C" w:rsidRDefault="00CE520C" w:rsidP="00771659">
      <w:pPr>
        <w:pStyle w:val="a0"/>
        <w:tabs>
          <w:tab w:val="left" w:pos="405"/>
          <w:tab w:val="center" w:pos="4677"/>
        </w:tabs>
        <w:spacing w:line="100" w:lineRule="atLeast"/>
        <w:rPr>
          <w:rFonts w:cs="Tahoma"/>
          <w:sz w:val="22"/>
          <w:szCs w:val="22"/>
        </w:rPr>
      </w:pPr>
    </w:p>
    <w:p w:rsidR="00CE520C" w:rsidRPr="00A71EA3" w:rsidRDefault="00CE520C" w:rsidP="00445A32">
      <w:pPr>
        <w:pStyle w:val="a0"/>
        <w:tabs>
          <w:tab w:val="left" w:pos="405"/>
          <w:tab w:val="center" w:pos="4677"/>
        </w:tabs>
        <w:spacing w:line="100" w:lineRule="atLeast"/>
        <w:jc w:val="center"/>
        <w:rPr>
          <w:rFonts w:cs="Tahoma"/>
          <w:b/>
          <w:sz w:val="22"/>
          <w:szCs w:val="22"/>
        </w:rPr>
      </w:pPr>
      <w:r w:rsidRPr="00A71EA3">
        <w:rPr>
          <w:rFonts w:cs="Tahoma"/>
          <w:b/>
          <w:sz w:val="22"/>
          <w:szCs w:val="22"/>
        </w:rPr>
        <w:t>4. ОТВЕТСТВЕННОСТЬ СТОРОН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4.1. Стороны несут ответственность за неисполнение или ненадлежащее исполнение </w:t>
      </w:r>
      <w:proofErr w:type="gramStart"/>
      <w:r>
        <w:rPr>
          <w:rFonts w:cs="Tahoma"/>
          <w:sz w:val="22"/>
          <w:szCs w:val="22"/>
        </w:rPr>
        <w:t>своих</w:t>
      </w:r>
      <w:proofErr w:type="gramEnd"/>
      <w:r>
        <w:rPr>
          <w:rFonts w:cs="Tahoma"/>
          <w:sz w:val="22"/>
          <w:szCs w:val="22"/>
        </w:rPr>
        <w:t xml:space="preserve"> 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обязательств по настоящему Договору в соответствии с действующим законодательством Российской </w:t>
      </w:r>
      <w:r>
        <w:rPr>
          <w:rFonts w:cs="Tahoma"/>
          <w:sz w:val="22"/>
          <w:szCs w:val="22"/>
        </w:rPr>
        <w:lastRenderedPageBreak/>
        <w:t>Федерации.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4.2. </w:t>
      </w:r>
      <w:r>
        <w:rPr>
          <w:color w:val="000000"/>
          <w:sz w:val="22"/>
          <w:szCs w:val="22"/>
          <w:shd w:val="clear" w:color="auto" w:fill="FFFFFF"/>
        </w:rPr>
        <w:t>В случае возникновения разногласий между Исполнителем и Заказчиком по вопросу качества оказания ветеринарных услуг с условием предоставления Заказчиком письменного мотивированного возражения в течение (3) рабочих дней с момента предоставления услуг спор между Сторонами рассматривается администрацией Исполнителя.</w:t>
      </w:r>
      <w:r>
        <w:rPr>
          <w:rFonts w:cs="Tahoma"/>
          <w:sz w:val="22"/>
          <w:szCs w:val="22"/>
        </w:rPr>
        <w:t xml:space="preserve"> В случае невозможности урегулирования спора путем переговоров спор подлежит разрешению в соответствии с действующим законодательством РФ.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4.3. </w:t>
      </w:r>
      <w:proofErr w:type="gramStart"/>
      <w:r>
        <w:rPr>
          <w:rFonts w:cs="Tahoma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произошло вследствие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и которые делают невозможным выполнение ранее взятых на себя обязательств по настоящему Договору.</w:t>
      </w:r>
      <w:proofErr w:type="gramEnd"/>
    </w:p>
    <w:p w:rsidR="00CE520C" w:rsidRDefault="00CE520C" w:rsidP="0034693D">
      <w:pPr>
        <w:pStyle w:val="a0"/>
        <w:spacing w:line="100" w:lineRule="atLeast"/>
        <w:jc w:val="center"/>
        <w:rPr>
          <w:rFonts w:cs="Tahoma"/>
          <w:sz w:val="22"/>
          <w:szCs w:val="22"/>
        </w:rPr>
      </w:pPr>
    </w:p>
    <w:p w:rsidR="00CE520C" w:rsidRPr="00A71EA3" w:rsidRDefault="00CE520C" w:rsidP="00445A32">
      <w:pPr>
        <w:pStyle w:val="a0"/>
        <w:spacing w:line="100" w:lineRule="atLeast"/>
        <w:jc w:val="center"/>
        <w:rPr>
          <w:rFonts w:cs="Tahoma"/>
          <w:b/>
          <w:sz w:val="22"/>
          <w:szCs w:val="22"/>
        </w:rPr>
      </w:pPr>
      <w:r w:rsidRPr="00A71EA3">
        <w:rPr>
          <w:rFonts w:cs="Tahoma"/>
          <w:b/>
          <w:sz w:val="22"/>
          <w:szCs w:val="22"/>
        </w:rPr>
        <w:t>5. СРОК ДЕЙСТВИЯ ДОГОВОРА,</w:t>
      </w:r>
    </w:p>
    <w:p w:rsidR="00CE520C" w:rsidRDefault="00CE520C" w:rsidP="0034693D">
      <w:pPr>
        <w:pStyle w:val="a0"/>
        <w:spacing w:line="100" w:lineRule="atLeast"/>
        <w:jc w:val="center"/>
        <w:rPr>
          <w:rFonts w:cs="Tahoma"/>
          <w:sz w:val="22"/>
          <w:szCs w:val="22"/>
        </w:rPr>
      </w:pPr>
      <w:r w:rsidRPr="00A71EA3">
        <w:rPr>
          <w:rFonts w:cs="Tahoma"/>
          <w:b/>
          <w:sz w:val="22"/>
          <w:szCs w:val="22"/>
        </w:rPr>
        <w:t>ИЗМЕНЕНИЕ И ПРЕКРАЩЕНИЕ ДОГОВОРА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6.1. Настоящий Договор вступает в силу с момента его подписания и действует до «31» де</w:t>
      </w:r>
      <w:r w:rsidR="00EC6514">
        <w:rPr>
          <w:rFonts w:cs="Tahoma"/>
          <w:sz w:val="22"/>
          <w:szCs w:val="22"/>
        </w:rPr>
        <w:t>кабря 2022</w:t>
      </w:r>
      <w:r>
        <w:rPr>
          <w:rFonts w:cs="Tahoma"/>
          <w:sz w:val="22"/>
          <w:szCs w:val="22"/>
        </w:rPr>
        <w:t>г.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6.2. Если ни одна из Сторон настоящего Договора за 30 дней до окончания срока его действия не уведомит другую Сторону о своем желании прекратить действие Договора, то последний считается продленным на тот же срок и на тех же условиях.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6.3. Все изменения и дополнения к настоящему Договору считаются действительными, если они оформлены в письменной форме и подписаны обеими Сторонами.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6.4. Настоящий </w:t>
      </w:r>
      <w:proofErr w:type="gramStart"/>
      <w:r>
        <w:rPr>
          <w:rFonts w:cs="Tahoma"/>
          <w:sz w:val="22"/>
          <w:szCs w:val="22"/>
        </w:rPr>
        <w:t>Договор</w:t>
      </w:r>
      <w:proofErr w:type="gramEnd"/>
      <w:r>
        <w:rPr>
          <w:rFonts w:cs="Tahoma"/>
          <w:sz w:val="22"/>
          <w:szCs w:val="22"/>
        </w:rPr>
        <w:t xml:space="preserve"> может быть расторгнут по инициативе любой из Сторон в соответствии с законодательством РФ, при этом стоимость услуг оплачивается Заказчиком в соответствии с фактическим объемом оказанных услуг.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6.5. В случае досрочного расторжения настоящего Договора заинтересованная Сторона обязана известить другую Сторону письменно за 14 дней до предполагаемой даты расторжения Договора с проведением всех необходимых взаиморасчетов в течение 3-х дней с момента получения уведомления о расторжении Договора.</w:t>
      </w:r>
    </w:p>
    <w:p w:rsidR="00CE520C" w:rsidRDefault="00CE520C" w:rsidP="0034693D">
      <w:pPr>
        <w:pStyle w:val="a0"/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6.6. Настоящий Договор составлен в двух экземплярах, имеющих одинаковую юридическую силу, по одному для каждой из Сторон.</w:t>
      </w:r>
    </w:p>
    <w:p w:rsidR="00CE520C" w:rsidRDefault="00CE520C" w:rsidP="0034693D">
      <w:pPr>
        <w:pStyle w:val="a0"/>
        <w:spacing w:after="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6.7. </w:t>
      </w:r>
      <w:r>
        <w:rPr>
          <w:color w:val="000000"/>
          <w:sz w:val="22"/>
          <w:szCs w:val="22"/>
          <w:shd w:val="clear" w:color="auto" w:fill="FFFFFF"/>
        </w:rPr>
        <w:t>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E520C" w:rsidRDefault="00CE520C" w:rsidP="0034693D">
      <w:pPr>
        <w:pStyle w:val="a0"/>
        <w:ind w:left="72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6. ЮРИДИЧЕСКИЕ АДРЕСА, РЕКВИЗИТЫ И ПОДПИСИ СТОРОН</w:t>
      </w: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103"/>
        <w:gridCol w:w="4977"/>
      </w:tblGrid>
      <w:tr w:rsidR="00CE520C" w:rsidRPr="008C353C" w:rsidTr="0005044D">
        <w:tc>
          <w:tcPr>
            <w:tcW w:w="5103" w:type="dxa"/>
          </w:tcPr>
          <w:p w:rsidR="00CE520C" w:rsidRDefault="00CE520C">
            <w:pPr>
              <w:pStyle w:val="a6"/>
              <w:snapToGrid w:val="0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   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Исполнитель: </w:t>
            </w:r>
          </w:p>
          <w:p w:rsidR="00CE520C" w:rsidRDefault="00CE520C">
            <w:pPr>
              <w:pStyle w:val="a6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ОГУ «</w:t>
            </w:r>
            <w:proofErr w:type="spellStart"/>
            <w:r>
              <w:rPr>
                <w:rFonts w:cs="Tahoma"/>
                <w:sz w:val="22"/>
                <w:szCs w:val="22"/>
              </w:rPr>
              <w:t>Алесандрово-Гайская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 районная станция по борьбе с болезнями животных»</w:t>
            </w:r>
          </w:p>
          <w:p w:rsidR="00CE520C" w:rsidRDefault="00CE520C">
            <w:pPr>
              <w:pStyle w:val="a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Юридический адрес:413370 Саратовская область с.</w:t>
            </w:r>
            <w:r w:rsidR="00CE488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Александров-Гай  ул</w:t>
            </w:r>
            <w:proofErr w:type="gramStart"/>
            <w:r>
              <w:rPr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b/>
                <w:bCs/>
                <w:sz w:val="22"/>
                <w:szCs w:val="22"/>
              </w:rPr>
              <w:t>ривольная 10</w:t>
            </w:r>
            <w:r>
              <w:rPr>
                <w:sz w:val="22"/>
                <w:szCs w:val="22"/>
              </w:rPr>
              <w:t xml:space="preserve"> </w:t>
            </w:r>
          </w:p>
          <w:p w:rsidR="00CE520C" w:rsidRDefault="00CE520C">
            <w:pPr>
              <w:pStyle w:val="a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  6401003433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КПП 640101001</w:t>
            </w:r>
            <w:r>
              <w:rPr>
                <w:sz w:val="22"/>
                <w:szCs w:val="22"/>
              </w:rPr>
              <w:t xml:space="preserve">                              </w:t>
            </w:r>
          </w:p>
          <w:p w:rsidR="00CE520C" w:rsidRDefault="00F22138">
            <w:pPr>
              <w:pStyle w:val="a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 </w:t>
            </w:r>
            <w:r w:rsidR="00CE520C">
              <w:rPr>
                <w:b/>
                <w:bCs/>
                <w:sz w:val="22"/>
                <w:szCs w:val="22"/>
              </w:rPr>
              <w:t xml:space="preserve">/с </w:t>
            </w:r>
            <w:r w:rsidR="00CE520C" w:rsidRPr="009C7CA2">
              <w:rPr>
                <w:b/>
                <w:sz w:val="22"/>
                <w:szCs w:val="22"/>
              </w:rPr>
              <w:t xml:space="preserve">008 030 012   </w:t>
            </w:r>
            <w:r w:rsidR="00CE520C" w:rsidRPr="009C7CA2">
              <w:rPr>
                <w:b/>
                <w:bCs/>
                <w:sz w:val="22"/>
                <w:szCs w:val="22"/>
              </w:rPr>
              <w:t xml:space="preserve"> </w:t>
            </w:r>
            <w:r w:rsidR="00CE520C" w:rsidRPr="009C7CA2">
              <w:rPr>
                <w:b/>
                <w:sz w:val="22"/>
                <w:szCs w:val="22"/>
              </w:rPr>
              <w:t xml:space="preserve">                                                           </w:t>
            </w:r>
          </w:p>
          <w:p w:rsidR="0081267C" w:rsidRDefault="00CE520C">
            <w:pPr>
              <w:pStyle w:val="a6"/>
              <w:snapToGrid w:val="0"/>
              <w:rPr>
                <w:b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Р.</w:t>
            </w:r>
            <w:r w:rsidR="00F22138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b/>
                <w:bCs/>
                <w:sz w:val="22"/>
                <w:szCs w:val="22"/>
              </w:rPr>
              <w:t>сч</w:t>
            </w:r>
            <w:proofErr w:type="spellEnd"/>
            <w:r w:rsidR="00F22138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</w:rPr>
              <w:t xml:space="preserve">. </w:t>
            </w:r>
            <w:r w:rsidR="0081267C">
              <w:rPr>
                <w:b/>
                <w:sz w:val="22"/>
                <w:szCs w:val="22"/>
              </w:rPr>
              <w:t>03224643630000006001</w:t>
            </w:r>
          </w:p>
          <w:p w:rsidR="0081267C" w:rsidRDefault="0081267C">
            <w:pPr>
              <w:pStyle w:val="a6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 1046402200460</w:t>
            </w:r>
          </w:p>
          <w:p w:rsidR="0081267C" w:rsidRDefault="0081267C">
            <w:pPr>
              <w:pStyle w:val="a6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ОКАТО 63202801001</w:t>
            </w:r>
          </w:p>
          <w:p w:rsidR="00CE520C" w:rsidRDefault="0081267C">
            <w:pPr>
              <w:pStyle w:val="a6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 72529114</w:t>
            </w:r>
            <w:r w:rsidR="00CE520C">
              <w:rPr>
                <w:rFonts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ahoma"/>
                <w:b/>
                <w:bCs/>
                <w:sz w:val="22"/>
                <w:szCs w:val="22"/>
              </w:rPr>
              <w:t>,БИК 016311121</w:t>
            </w:r>
            <w:r w:rsidR="00CE520C">
              <w:rPr>
                <w:rFonts w:cs="Tahoma"/>
                <w:sz w:val="22"/>
                <w:szCs w:val="22"/>
              </w:rPr>
              <w:t xml:space="preserve"> </w:t>
            </w:r>
          </w:p>
          <w:p w:rsidR="00A71EA3" w:rsidRDefault="00604AB7" w:rsidP="005D66F7">
            <w:pPr>
              <w:pStyle w:val="a6"/>
              <w:snapToGrid w:val="0"/>
              <w:rPr>
                <w:b/>
              </w:rPr>
            </w:pPr>
            <w:r w:rsidRPr="00C432E9">
              <w:rPr>
                <w:b/>
              </w:rPr>
              <w:t xml:space="preserve">Отделение Саратов </w:t>
            </w:r>
            <w:r w:rsidR="00A71EA3">
              <w:rPr>
                <w:b/>
              </w:rPr>
              <w:t>Банка России //</w:t>
            </w:r>
          </w:p>
          <w:p w:rsidR="00CE520C" w:rsidRPr="00A71EA3" w:rsidRDefault="00A71EA3" w:rsidP="00A71EA3">
            <w:pPr>
              <w:pStyle w:val="a6"/>
              <w:snapToGrid w:val="0"/>
              <w:rPr>
                <w:b/>
              </w:rPr>
            </w:pPr>
            <w:r>
              <w:rPr>
                <w:b/>
              </w:rPr>
              <w:t xml:space="preserve">УФК по Саратовской области </w:t>
            </w:r>
            <w:r w:rsidR="00604AB7" w:rsidRPr="00C432E9">
              <w:rPr>
                <w:b/>
              </w:rPr>
              <w:t xml:space="preserve"> </w:t>
            </w:r>
            <w:proofErr w:type="gramStart"/>
            <w:r w:rsidR="00604AB7" w:rsidRPr="00C432E9">
              <w:rPr>
                <w:b/>
              </w:rPr>
              <w:t>г</w:t>
            </w:r>
            <w:proofErr w:type="gramEnd"/>
            <w:r w:rsidR="00604AB7" w:rsidRPr="00C432E9">
              <w:rPr>
                <w:b/>
              </w:rPr>
              <w:t>.</w:t>
            </w:r>
            <w:r w:rsidR="00C432E9">
              <w:rPr>
                <w:b/>
              </w:rPr>
              <w:t xml:space="preserve"> </w:t>
            </w:r>
            <w:r w:rsidR="00604AB7" w:rsidRPr="00C432E9">
              <w:rPr>
                <w:b/>
              </w:rPr>
              <w:t>Саратов</w:t>
            </w:r>
            <w:r w:rsidR="00450946">
              <w:rPr>
                <w:rFonts w:cs="Tahoma"/>
                <w:sz w:val="22"/>
                <w:szCs w:val="22"/>
              </w:rPr>
              <w:t xml:space="preserve"> </w:t>
            </w:r>
            <w:r w:rsidR="00604AB7">
              <w:rPr>
                <w:rFonts w:cs="Tahoma"/>
                <w:sz w:val="22"/>
                <w:szCs w:val="22"/>
              </w:rPr>
              <w:t>____________________</w:t>
            </w:r>
            <w:r w:rsidR="00CE520C">
              <w:rPr>
                <w:rFonts w:cs="Tahoma"/>
                <w:sz w:val="22"/>
                <w:szCs w:val="22"/>
              </w:rPr>
              <w:t>/</w:t>
            </w:r>
            <w:proofErr w:type="spellStart"/>
            <w:r w:rsidR="00604AB7">
              <w:rPr>
                <w:rFonts w:cs="Tahoma"/>
                <w:sz w:val="22"/>
                <w:szCs w:val="22"/>
              </w:rPr>
              <w:t>Джардемов</w:t>
            </w:r>
            <w:proofErr w:type="spellEnd"/>
            <w:r w:rsidR="00604AB7">
              <w:rPr>
                <w:rFonts w:cs="Tahoma"/>
                <w:sz w:val="22"/>
                <w:szCs w:val="22"/>
              </w:rPr>
              <w:t xml:space="preserve"> С.З. </w:t>
            </w:r>
            <w:r w:rsidR="003A41DA">
              <w:rPr>
                <w:rFonts w:cs="Tahoma"/>
                <w:sz w:val="22"/>
                <w:szCs w:val="22"/>
              </w:rPr>
              <w:t>/</w:t>
            </w:r>
          </w:p>
          <w:p w:rsidR="00A71EA3" w:rsidRDefault="00CE520C" w:rsidP="00604AB7">
            <w:pPr>
              <w:pStyle w:val="a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     м.п.       </w:t>
            </w:r>
          </w:p>
          <w:p w:rsidR="00CE520C" w:rsidRDefault="00D91138" w:rsidP="00604AB7">
            <w:pPr>
              <w:pStyle w:val="a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«</w:t>
            </w:r>
            <w:r w:rsidR="00A71EA3">
              <w:rPr>
                <w:rFonts w:cs="Tahoma"/>
                <w:sz w:val="22"/>
                <w:szCs w:val="22"/>
              </w:rPr>
              <w:t>____</w:t>
            </w:r>
            <w:r w:rsidR="003B3136">
              <w:rPr>
                <w:rFonts w:cs="Tahoma"/>
                <w:sz w:val="22"/>
                <w:szCs w:val="22"/>
              </w:rPr>
              <w:t xml:space="preserve"> » </w:t>
            </w:r>
            <w:r w:rsidR="00A71EA3">
              <w:rPr>
                <w:rFonts w:cs="Tahoma"/>
                <w:sz w:val="22"/>
                <w:szCs w:val="22"/>
              </w:rPr>
              <w:t>____________</w:t>
            </w:r>
            <w:r w:rsidR="0081267C">
              <w:rPr>
                <w:rFonts w:cs="Tahoma"/>
                <w:sz w:val="22"/>
                <w:szCs w:val="22"/>
              </w:rPr>
              <w:t>202</w:t>
            </w:r>
            <w:r w:rsidR="00A71EA3">
              <w:rPr>
                <w:rFonts w:cs="Tahoma"/>
                <w:sz w:val="22"/>
                <w:szCs w:val="22"/>
              </w:rPr>
              <w:t>____</w:t>
            </w:r>
            <w:r w:rsidR="00931481">
              <w:rPr>
                <w:rFonts w:cs="Tahoma"/>
                <w:sz w:val="22"/>
                <w:szCs w:val="22"/>
              </w:rPr>
              <w:t xml:space="preserve"> </w:t>
            </w:r>
            <w:r w:rsidR="00622F9B">
              <w:rPr>
                <w:rFonts w:cs="Tahoma"/>
                <w:sz w:val="22"/>
                <w:szCs w:val="22"/>
              </w:rPr>
              <w:t xml:space="preserve"> </w:t>
            </w:r>
            <w:r w:rsidR="00CE520C">
              <w:rPr>
                <w:rFonts w:cs="Tahoma"/>
                <w:sz w:val="22"/>
                <w:szCs w:val="22"/>
              </w:rPr>
              <w:t>г.</w:t>
            </w:r>
          </w:p>
          <w:p w:rsidR="00CE520C" w:rsidRDefault="00CE520C">
            <w:pPr>
              <w:pStyle w:val="a0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                                                                              </w:t>
            </w:r>
          </w:p>
          <w:p w:rsidR="00CE520C" w:rsidRDefault="00CE520C">
            <w:pPr>
              <w:pStyle w:val="a0"/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4977" w:type="dxa"/>
          </w:tcPr>
          <w:p w:rsidR="00CE520C" w:rsidRPr="0005044D" w:rsidRDefault="00CE520C" w:rsidP="00B2719A">
            <w:pPr>
              <w:pStyle w:val="a6"/>
              <w:snapToGrid w:val="0"/>
            </w:pPr>
            <w:r w:rsidRPr="0005044D">
              <w:rPr>
                <w:b/>
                <w:bCs/>
              </w:rPr>
              <w:lastRenderedPageBreak/>
              <w:t>Заказчик</w:t>
            </w:r>
            <w:r w:rsidR="000C4126">
              <w:rPr>
                <w:b/>
                <w:bCs/>
              </w:rPr>
              <w:t>:</w:t>
            </w:r>
            <w:r w:rsidR="00C432E9">
              <w:rPr>
                <w:b/>
                <w:bCs/>
              </w:rPr>
              <w:t xml:space="preserve"> </w:t>
            </w:r>
          </w:p>
          <w:p w:rsidR="00CE520C" w:rsidRPr="0005044D" w:rsidRDefault="00CE520C" w:rsidP="0005044D">
            <w:pPr>
              <w:pStyle w:val="a6"/>
            </w:pPr>
          </w:p>
          <w:p w:rsidR="00CE520C" w:rsidRPr="0005044D" w:rsidRDefault="00CE520C" w:rsidP="0005044D">
            <w:pPr>
              <w:pStyle w:val="a6"/>
              <w:rPr>
                <w:b/>
                <w:bCs/>
              </w:rPr>
            </w:pPr>
            <w:r w:rsidRPr="0005044D">
              <w:rPr>
                <w:b/>
                <w:bCs/>
              </w:rPr>
              <w:t>Юридический адрес:</w:t>
            </w:r>
          </w:p>
          <w:p w:rsidR="00CE520C" w:rsidRDefault="007B3322" w:rsidP="0005044D">
            <w:pPr>
              <w:pStyle w:val="a6"/>
              <w:rPr>
                <w:b/>
              </w:rPr>
            </w:pPr>
            <w:r w:rsidRPr="0089766F">
              <w:t xml:space="preserve">, </w:t>
            </w:r>
            <w:r w:rsidR="00CE520C" w:rsidRPr="0089766F">
              <w:t xml:space="preserve"> </w:t>
            </w:r>
            <w:r w:rsidR="00CE520C" w:rsidRPr="0005044D">
              <w:rPr>
                <w:b/>
              </w:rPr>
              <w:t xml:space="preserve">   </w:t>
            </w:r>
          </w:p>
          <w:p w:rsidR="00CE520C" w:rsidRPr="00EE5627" w:rsidRDefault="00DE4C3C" w:rsidP="0005044D">
            <w:pPr>
              <w:pStyle w:val="a6"/>
            </w:pPr>
            <w:r>
              <w:t xml:space="preserve"> </w:t>
            </w:r>
            <w:r w:rsidR="00CE520C" w:rsidRPr="00EE5627">
              <w:t xml:space="preserve">          </w:t>
            </w:r>
          </w:p>
          <w:p w:rsidR="00CE520C" w:rsidRDefault="003A41DA" w:rsidP="000504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="00856C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12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78FD" w:rsidRPr="0081267C" w:rsidRDefault="00CE520C" w:rsidP="0005044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0A81">
              <w:rPr>
                <w:rFonts w:ascii="Times New Roman" w:hAnsi="Times New Roman"/>
                <w:b/>
                <w:sz w:val="24"/>
                <w:szCs w:val="24"/>
              </w:rPr>
              <w:t>Контактный телефон: 8</w:t>
            </w:r>
          </w:p>
          <w:p w:rsidR="005D66F7" w:rsidRPr="0005044D" w:rsidRDefault="005D66F7" w:rsidP="000504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EA3" w:rsidRDefault="00A71EA3" w:rsidP="0005044D">
            <w:pPr>
              <w:pStyle w:val="a6"/>
              <w:rPr>
                <w:rFonts w:cs="Tahoma"/>
                <w:sz w:val="22"/>
                <w:szCs w:val="22"/>
              </w:rPr>
            </w:pPr>
          </w:p>
          <w:p w:rsidR="00A71EA3" w:rsidRDefault="00A71EA3" w:rsidP="0005044D">
            <w:pPr>
              <w:pStyle w:val="a6"/>
              <w:rPr>
                <w:rFonts w:cs="Tahoma"/>
                <w:sz w:val="22"/>
                <w:szCs w:val="22"/>
              </w:rPr>
            </w:pPr>
          </w:p>
          <w:p w:rsidR="00CE520C" w:rsidRPr="0005044D" w:rsidRDefault="00CE520C" w:rsidP="0005044D">
            <w:pPr>
              <w:pStyle w:val="a6"/>
              <w:rPr>
                <w:rFonts w:cs="Tahoma"/>
                <w:sz w:val="22"/>
                <w:szCs w:val="22"/>
              </w:rPr>
            </w:pPr>
            <w:r w:rsidRPr="0005044D">
              <w:rPr>
                <w:rFonts w:cs="Tahoma"/>
                <w:sz w:val="22"/>
                <w:szCs w:val="22"/>
              </w:rPr>
              <w:t xml:space="preserve"> </w:t>
            </w:r>
            <w:r w:rsidR="00522885">
              <w:rPr>
                <w:rFonts w:cs="Tahoma"/>
                <w:sz w:val="22"/>
                <w:szCs w:val="22"/>
              </w:rPr>
              <w:t>Глава ЛП</w:t>
            </w:r>
            <w:r>
              <w:rPr>
                <w:rFonts w:cs="Tahoma"/>
                <w:sz w:val="22"/>
                <w:szCs w:val="22"/>
              </w:rPr>
              <w:t xml:space="preserve">Х </w:t>
            </w:r>
            <w:r w:rsidR="008A1AE6">
              <w:rPr>
                <w:rFonts w:cs="Tahoma"/>
                <w:sz w:val="22"/>
                <w:szCs w:val="22"/>
              </w:rPr>
              <w:t>_______</w:t>
            </w:r>
            <w:r w:rsidR="00B2719A">
              <w:rPr>
                <w:rFonts w:cs="Tahoma"/>
                <w:sz w:val="22"/>
                <w:szCs w:val="22"/>
              </w:rPr>
              <w:t>_</w:t>
            </w:r>
            <w:r w:rsidR="008A1AE6">
              <w:rPr>
                <w:rFonts w:cs="Tahoma"/>
                <w:sz w:val="22"/>
                <w:szCs w:val="22"/>
              </w:rPr>
              <w:t>____</w:t>
            </w:r>
            <w:r w:rsidR="003A41DA">
              <w:rPr>
                <w:rFonts w:cs="Tahoma"/>
                <w:sz w:val="22"/>
                <w:szCs w:val="22"/>
              </w:rPr>
              <w:t>/</w:t>
            </w:r>
            <w:r w:rsidR="00A71EA3">
              <w:rPr>
                <w:rFonts w:cs="Tahoma"/>
                <w:sz w:val="22"/>
                <w:szCs w:val="22"/>
              </w:rPr>
              <w:t>_____________</w:t>
            </w:r>
            <w:r w:rsidR="00E0595D">
              <w:rPr>
                <w:rFonts w:cs="Tahoma"/>
                <w:sz w:val="22"/>
                <w:szCs w:val="22"/>
              </w:rPr>
              <w:t xml:space="preserve">  </w:t>
            </w:r>
            <w:r w:rsidR="008A1AE6">
              <w:rPr>
                <w:rFonts w:cs="Tahoma"/>
                <w:sz w:val="22"/>
                <w:szCs w:val="22"/>
              </w:rPr>
              <w:t>/</w:t>
            </w:r>
            <w:r w:rsidRPr="0005044D">
              <w:rPr>
                <w:rFonts w:cs="Tahoma"/>
                <w:sz w:val="22"/>
                <w:szCs w:val="22"/>
              </w:rPr>
              <w:t xml:space="preserve">                                      </w:t>
            </w:r>
          </w:p>
          <w:p w:rsidR="00CE520C" w:rsidRPr="0005044D" w:rsidRDefault="00CE520C" w:rsidP="0005044D">
            <w:pPr>
              <w:pStyle w:val="a6"/>
              <w:rPr>
                <w:rFonts w:cs="Tahoma"/>
                <w:sz w:val="22"/>
                <w:szCs w:val="22"/>
              </w:rPr>
            </w:pPr>
            <w:r w:rsidRPr="0005044D">
              <w:rPr>
                <w:rFonts w:cs="Tahoma"/>
                <w:sz w:val="22"/>
                <w:szCs w:val="22"/>
              </w:rPr>
              <w:t xml:space="preserve">                                        </w:t>
            </w:r>
          </w:p>
          <w:p w:rsidR="00CE520C" w:rsidRPr="0005044D" w:rsidRDefault="00CE520C" w:rsidP="00A71EA3">
            <w:pPr>
              <w:pStyle w:val="a6"/>
              <w:rPr>
                <w:rFonts w:cs="Tahoma"/>
                <w:sz w:val="22"/>
                <w:szCs w:val="22"/>
              </w:rPr>
            </w:pPr>
            <w:r w:rsidRPr="0005044D">
              <w:rPr>
                <w:rFonts w:cs="Tahoma"/>
                <w:sz w:val="22"/>
                <w:szCs w:val="22"/>
              </w:rPr>
              <w:t xml:space="preserve"> </w:t>
            </w:r>
            <w:r w:rsidR="00E0595D">
              <w:rPr>
                <w:rFonts w:cs="Tahoma"/>
                <w:sz w:val="22"/>
                <w:szCs w:val="22"/>
              </w:rPr>
              <w:t xml:space="preserve"> «</w:t>
            </w:r>
            <w:r w:rsidR="00A71EA3">
              <w:rPr>
                <w:rFonts w:cs="Tahoma"/>
                <w:sz w:val="22"/>
                <w:szCs w:val="22"/>
              </w:rPr>
              <w:t>____</w:t>
            </w:r>
            <w:r w:rsidR="00E0595D">
              <w:rPr>
                <w:rFonts w:cs="Tahoma"/>
                <w:sz w:val="22"/>
                <w:szCs w:val="22"/>
              </w:rPr>
              <w:t xml:space="preserve">» </w:t>
            </w:r>
            <w:r w:rsidR="00A71EA3">
              <w:rPr>
                <w:rFonts w:cs="Tahoma"/>
                <w:sz w:val="22"/>
                <w:szCs w:val="22"/>
              </w:rPr>
              <w:t>____________</w:t>
            </w:r>
            <w:r w:rsidR="0081267C">
              <w:rPr>
                <w:rFonts w:cs="Tahoma"/>
                <w:sz w:val="22"/>
                <w:szCs w:val="22"/>
              </w:rPr>
              <w:t xml:space="preserve"> 20</w:t>
            </w:r>
            <w:r w:rsidR="00A71EA3">
              <w:rPr>
                <w:rFonts w:cs="Tahoma"/>
                <w:sz w:val="22"/>
                <w:szCs w:val="22"/>
              </w:rPr>
              <w:t>2__</w:t>
            </w:r>
            <w:r w:rsidRPr="0005044D">
              <w:rPr>
                <w:rFonts w:cs="Tahoma"/>
                <w:sz w:val="22"/>
                <w:szCs w:val="22"/>
              </w:rPr>
              <w:t>г.</w:t>
            </w:r>
          </w:p>
        </w:tc>
      </w:tr>
    </w:tbl>
    <w:p w:rsidR="00CE520C" w:rsidRDefault="00CE520C"/>
    <w:sectPr w:rsidR="00CE520C" w:rsidSect="00A71E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B8D203E"/>
    <w:multiLevelType w:val="multilevel"/>
    <w:tmpl w:val="5A36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93D"/>
    <w:rsid w:val="000157A7"/>
    <w:rsid w:val="00026D08"/>
    <w:rsid w:val="0005044D"/>
    <w:rsid w:val="00057042"/>
    <w:rsid w:val="00070F62"/>
    <w:rsid w:val="000A78FD"/>
    <w:rsid w:val="000C4126"/>
    <w:rsid w:val="000E3FFE"/>
    <w:rsid w:val="00101368"/>
    <w:rsid w:val="00161297"/>
    <w:rsid w:val="0019582A"/>
    <w:rsid w:val="001C1545"/>
    <w:rsid w:val="001E2D20"/>
    <w:rsid w:val="0020500F"/>
    <w:rsid w:val="002147B2"/>
    <w:rsid w:val="00226E4A"/>
    <w:rsid w:val="00250BC8"/>
    <w:rsid w:val="0025422A"/>
    <w:rsid w:val="002739E2"/>
    <w:rsid w:val="00276A46"/>
    <w:rsid w:val="00280804"/>
    <w:rsid w:val="00281423"/>
    <w:rsid w:val="002B1721"/>
    <w:rsid w:val="0032502B"/>
    <w:rsid w:val="00331B4B"/>
    <w:rsid w:val="0033758B"/>
    <w:rsid w:val="003415E3"/>
    <w:rsid w:val="0034693D"/>
    <w:rsid w:val="00370763"/>
    <w:rsid w:val="00375793"/>
    <w:rsid w:val="003A41DA"/>
    <w:rsid w:val="003B130E"/>
    <w:rsid w:val="003B3136"/>
    <w:rsid w:val="003B6D31"/>
    <w:rsid w:val="003C69B1"/>
    <w:rsid w:val="003E28C0"/>
    <w:rsid w:val="003E2CC5"/>
    <w:rsid w:val="00407423"/>
    <w:rsid w:val="00412505"/>
    <w:rsid w:val="00445A32"/>
    <w:rsid w:val="00446BCC"/>
    <w:rsid w:val="00450946"/>
    <w:rsid w:val="00460A81"/>
    <w:rsid w:val="004C0CF4"/>
    <w:rsid w:val="004C647B"/>
    <w:rsid w:val="004E210E"/>
    <w:rsid w:val="0050112F"/>
    <w:rsid w:val="0051150F"/>
    <w:rsid w:val="00522885"/>
    <w:rsid w:val="00546C5B"/>
    <w:rsid w:val="005540E8"/>
    <w:rsid w:val="005711C5"/>
    <w:rsid w:val="005D66F7"/>
    <w:rsid w:val="005E5142"/>
    <w:rsid w:val="00604AB7"/>
    <w:rsid w:val="00622104"/>
    <w:rsid w:val="00622F9B"/>
    <w:rsid w:val="00661529"/>
    <w:rsid w:val="00672EEB"/>
    <w:rsid w:val="00676C7F"/>
    <w:rsid w:val="006F64FC"/>
    <w:rsid w:val="007543C4"/>
    <w:rsid w:val="00771659"/>
    <w:rsid w:val="0077167F"/>
    <w:rsid w:val="00772B10"/>
    <w:rsid w:val="007B3322"/>
    <w:rsid w:val="007C11B0"/>
    <w:rsid w:val="007F7BFC"/>
    <w:rsid w:val="0081267C"/>
    <w:rsid w:val="00841948"/>
    <w:rsid w:val="00856C72"/>
    <w:rsid w:val="00864818"/>
    <w:rsid w:val="0087564B"/>
    <w:rsid w:val="0088208A"/>
    <w:rsid w:val="00882A08"/>
    <w:rsid w:val="008970B9"/>
    <w:rsid w:val="0089766F"/>
    <w:rsid w:val="008A1AE6"/>
    <w:rsid w:val="008A1D06"/>
    <w:rsid w:val="008A7CF9"/>
    <w:rsid w:val="008C353C"/>
    <w:rsid w:val="008C46B1"/>
    <w:rsid w:val="008F672E"/>
    <w:rsid w:val="009258F5"/>
    <w:rsid w:val="00931481"/>
    <w:rsid w:val="00955275"/>
    <w:rsid w:val="009635BC"/>
    <w:rsid w:val="00965389"/>
    <w:rsid w:val="009C793E"/>
    <w:rsid w:val="009C7CA2"/>
    <w:rsid w:val="009F5D39"/>
    <w:rsid w:val="009F69C2"/>
    <w:rsid w:val="00A332C9"/>
    <w:rsid w:val="00A50683"/>
    <w:rsid w:val="00A71EA3"/>
    <w:rsid w:val="00AC58ED"/>
    <w:rsid w:val="00AC71E4"/>
    <w:rsid w:val="00AE7184"/>
    <w:rsid w:val="00AF650F"/>
    <w:rsid w:val="00B0335C"/>
    <w:rsid w:val="00B2719A"/>
    <w:rsid w:val="00B33D94"/>
    <w:rsid w:val="00B40A8D"/>
    <w:rsid w:val="00B441E4"/>
    <w:rsid w:val="00B46461"/>
    <w:rsid w:val="00B51CFF"/>
    <w:rsid w:val="00B77334"/>
    <w:rsid w:val="00B86FB5"/>
    <w:rsid w:val="00B96D9E"/>
    <w:rsid w:val="00B976BA"/>
    <w:rsid w:val="00BB0C3A"/>
    <w:rsid w:val="00BD1B7B"/>
    <w:rsid w:val="00BE216D"/>
    <w:rsid w:val="00BF7162"/>
    <w:rsid w:val="00C0127B"/>
    <w:rsid w:val="00C074F7"/>
    <w:rsid w:val="00C10204"/>
    <w:rsid w:val="00C13EB0"/>
    <w:rsid w:val="00C42E83"/>
    <w:rsid w:val="00C432E9"/>
    <w:rsid w:val="00C51F67"/>
    <w:rsid w:val="00C61C8F"/>
    <w:rsid w:val="00C73CF8"/>
    <w:rsid w:val="00C801A4"/>
    <w:rsid w:val="00C941D5"/>
    <w:rsid w:val="00CA11ED"/>
    <w:rsid w:val="00CE3F55"/>
    <w:rsid w:val="00CE4885"/>
    <w:rsid w:val="00CE520C"/>
    <w:rsid w:val="00CF149E"/>
    <w:rsid w:val="00CF4C5C"/>
    <w:rsid w:val="00D020FD"/>
    <w:rsid w:val="00D222F6"/>
    <w:rsid w:val="00D713B4"/>
    <w:rsid w:val="00D7380C"/>
    <w:rsid w:val="00D75C6F"/>
    <w:rsid w:val="00D91138"/>
    <w:rsid w:val="00D94DE7"/>
    <w:rsid w:val="00DD744E"/>
    <w:rsid w:val="00DE4C3C"/>
    <w:rsid w:val="00DE593C"/>
    <w:rsid w:val="00DF4B1B"/>
    <w:rsid w:val="00E0595D"/>
    <w:rsid w:val="00E13DE5"/>
    <w:rsid w:val="00E16659"/>
    <w:rsid w:val="00E23A24"/>
    <w:rsid w:val="00E31275"/>
    <w:rsid w:val="00E42BDE"/>
    <w:rsid w:val="00E476A1"/>
    <w:rsid w:val="00E65074"/>
    <w:rsid w:val="00E76479"/>
    <w:rsid w:val="00E87F07"/>
    <w:rsid w:val="00EC6514"/>
    <w:rsid w:val="00EE5627"/>
    <w:rsid w:val="00EE6DCE"/>
    <w:rsid w:val="00EF3547"/>
    <w:rsid w:val="00F02DA9"/>
    <w:rsid w:val="00F22138"/>
    <w:rsid w:val="00F54857"/>
    <w:rsid w:val="00F830D7"/>
    <w:rsid w:val="00F87E76"/>
    <w:rsid w:val="00FA1257"/>
    <w:rsid w:val="00FD700A"/>
    <w:rsid w:val="00FE642D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7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0"/>
    <w:link w:val="20"/>
    <w:uiPriority w:val="99"/>
    <w:qFormat/>
    <w:rsid w:val="0034693D"/>
    <w:pPr>
      <w:keepNext/>
      <w:widowControl w:val="0"/>
      <w:tabs>
        <w:tab w:val="num" w:pos="1440"/>
      </w:tabs>
      <w:suppressAutoHyphens/>
      <w:spacing w:before="240" w:after="120" w:line="240" w:lineRule="auto"/>
      <w:ind w:left="1440" w:hanging="720"/>
      <w:outlineLvl w:val="1"/>
    </w:pPr>
    <w:rPr>
      <w:rFonts w:ascii="Times New Roman" w:hAnsi="Times New Roman" w:cs="Tahoma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34693D"/>
    <w:rPr>
      <w:rFonts w:ascii="Times New Roman" w:hAnsi="Times New Roman" w:cs="Tahoma"/>
      <w:b/>
      <w:bCs/>
      <w:kern w:val="2"/>
      <w:sz w:val="36"/>
      <w:szCs w:val="36"/>
    </w:rPr>
  </w:style>
  <w:style w:type="paragraph" w:styleId="a0">
    <w:name w:val="Body Text"/>
    <w:basedOn w:val="a"/>
    <w:link w:val="a4"/>
    <w:uiPriority w:val="99"/>
    <w:rsid w:val="0034693D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locked/>
    <w:rsid w:val="0034693D"/>
    <w:rPr>
      <w:rFonts w:ascii="Times New Roman" w:hAnsi="Times New Roman" w:cs="Times New Roman"/>
      <w:kern w:val="2"/>
      <w:sz w:val="24"/>
      <w:szCs w:val="24"/>
    </w:rPr>
  </w:style>
  <w:style w:type="paragraph" w:customStyle="1" w:styleId="a5">
    <w:name w:val="Текст в заданном формате"/>
    <w:basedOn w:val="a"/>
    <w:uiPriority w:val="99"/>
    <w:rsid w:val="0034693D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34693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ОГУ АЛ-ГАЙ</cp:lastModifiedBy>
  <cp:revision>118</cp:revision>
  <cp:lastPrinted>2019-01-10T06:56:00Z</cp:lastPrinted>
  <dcterms:created xsi:type="dcterms:W3CDTF">2014-06-03T07:13:00Z</dcterms:created>
  <dcterms:modified xsi:type="dcterms:W3CDTF">2022-04-04T05:28:00Z</dcterms:modified>
</cp:coreProperties>
</file>